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CA16" w14:textId="0DA3B3C4" w:rsidR="00E449BD" w:rsidRPr="00272B10" w:rsidRDefault="00512314" w:rsidP="00272B10">
      <w:r w:rsidRPr="00272B10">
        <w:tab/>
      </w:r>
    </w:p>
    <w:p w14:paraId="62D0CA17" w14:textId="77777777" w:rsidR="00E449BD" w:rsidRPr="00272B10" w:rsidRDefault="00E449BD" w:rsidP="00272B10"/>
    <w:p w14:paraId="62D0CA18" w14:textId="77777777" w:rsidR="00E449BD" w:rsidRPr="00272B10" w:rsidRDefault="00512314" w:rsidP="00272B10">
      <w:pPr>
        <w:jc w:val="center"/>
        <w:rPr>
          <w:b/>
          <w:bCs/>
          <w:sz w:val="32"/>
          <w:szCs w:val="32"/>
          <w:u w:val="single"/>
        </w:rPr>
      </w:pPr>
      <w:r w:rsidRPr="00272B10">
        <w:rPr>
          <w:b/>
          <w:bCs/>
          <w:sz w:val="32"/>
          <w:szCs w:val="32"/>
          <w:u w:val="single"/>
        </w:rPr>
        <w:t>Donation and Transplantation FAQs 2020</w:t>
      </w:r>
    </w:p>
    <w:p w14:paraId="02936B13" w14:textId="77777777" w:rsidR="00272B10" w:rsidRDefault="00272B10" w:rsidP="00272B10">
      <w:bookmarkStart w:id="0" w:name="What_is_National_Donate_Life_Month_(NDLM"/>
      <w:bookmarkEnd w:id="0"/>
    </w:p>
    <w:p w14:paraId="62D0CA19" w14:textId="307E9128" w:rsidR="00E449BD" w:rsidRPr="00272B10" w:rsidRDefault="00512314" w:rsidP="00272B10">
      <w:pPr>
        <w:rPr>
          <w:b/>
          <w:bCs/>
        </w:rPr>
      </w:pPr>
      <w:r w:rsidRPr="00272B10">
        <w:rPr>
          <w:b/>
          <w:bCs/>
        </w:rPr>
        <w:t>What is National Donate Life Month (NDLM)?</w:t>
      </w:r>
    </w:p>
    <w:p w14:paraId="337F1472" w14:textId="65D90A46" w:rsidR="00D25E45" w:rsidRPr="00272B10" w:rsidRDefault="00BC18DD" w:rsidP="00272B10">
      <w:bookmarkStart w:id="1" w:name="What_is_National_Pediatric_Transplant_We"/>
      <w:bookmarkEnd w:id="1"/>
      <w:r w:rsidRPr="00272B10">
        <w:t>April is National Donate Life Month (NDLM), a month commemorating those who have received transplants, to recognize those who continue to wait, to honor donors and donor families, and to thank registered donors for giving hope. Established by Donate Life America and partnering organizations in 2003, NDLM features an entire month of local, regional, and national activities aimed at encouraging Americans to register as organ, eye and tissue donors and to celebrate those that have saved lives through the gift of donation.</w:t>
      </w:r>
    </w:p>
    <w:p w14:paraId="62D0CA1B" w14:textId="77777777" w:rsidR="00E449BD" w:rsidRPr="00272B10" w:rsidRDefault="00E449BD" w:rsidP="00272B10"/>
    <w:p w14:paraId="62D0CA1C" w14:textId="77777777" w:rsidR="00E449BD" w:rsidRPr="00272B10" w:rsidRDefault="00512314" w:rsidP="00272B10">
      <w:pPr>
        <w:rPr>
          <w:b/>
          <w:bCs/>
        </w:rPr>
      </w:pPr>
      <w:r w:rsidRPr="00272B10">
        <w:rPr>
          <w:b/>
          <w:bCs/>
        </w:rPr>
        <w:t>What is National Pediatric Transplant Week?</w:t>
      </w:r>
    </w:p>
    <w:p w14:paraId="62D0CA1D" w14:textId="77777777" w:rsidR="00E449BD" w:rsidRPr="00272B10" w:rsidRDefault="00512314" w:rsidP="00272B10">
      <w:r w:rsidRPr="00272B10">
        <w:t xml:space="preserve">A week at the end of NDLM that offers donation and transplantation organizations the platform to talk about the </w:t>
      </w:r>
      <w:r w:rsidRPr="00272B10">
        <w:t>powerful message of ending the pediatric waiting list, to share clinical partners’ innovative work and patient stories (candidates and recipients), and to honor donor families whose children have</w:t>
      </w:r>
      <w:bookmarkStart w:id="2" w:name="Who_can_be_a_donor?"/>
      <w:bookmarkEnd w:id="2"/>
      <w:r w:rsidRPr="00272B10">
        <w:t xml:space="preserve"> saved and healed lives through organ, eye and tissue donatio</w:t>
      </w:r>
      <w:r w:rsidRPr="00272B10">
        <w:t>n.</w:t>
      </w:r>
    </w:p>
    <w:p w14:paraId="62D0CA1E" w14:textId="77777777" w:rsidR="00E449BD" w:rsidRPr="00272B10" w:rsidRDefault="00E449BD" w:rsidP="00272B10"/>
    <w:p w14:paraId="62D0CA1F" w14:textId="4D5F7BC9" w:rsidR="00E449BD" w:rsidRPr="00272B10" w:rsidRDefault="00512314" w:rsidP="00272B10">
      <w:pPr>
        <w:rPr>
          <w:b/>
          <w:bCs/>
        </w:rPr>
      </w:pPr>
      <w:r w:rsidRPr="00272B10">
        <w:rPr>
          <w:b/>
          <w:bCs/>
        </w:rPr>
        <w:t xml:space="preserve">Who </w:t>
      </w:r>
      <w:r w:rsidR="00272B10" w:rsidRPr="00272B10">
        <w:rPr>
          <w:b/>
          <w:bCs/>
        </w:rPr>
        <w:t>Can Be A Donor?</w:t>
      </w:r>
    </w:p>
    <w:p w14:paraId="62D0CA20" w14:textId="77777777" w:rsidR="00E449BD" w:rsidRPr="00272B10" w:rsidRDefault="00512314" w:rsidP="00272B10">
      <w:r w:rsidRPr="00272B10">
        <w:t>People of all ages and medical histories should consider themselves potential deceased donors.</w:t>
      </w:r>
      <w:r w:rsidRPr="00272B10">
        <w:t xml:space="preserve"> </w:t>
      </w:r>
      <w:r w:rsidRPr="00272B10">
        <w:t>Your medical condition at the time of death will deter</w:t>
      </w:r>
      <w:bookmarkStart w:id="3" w:name="_GoBack"/>
      <w:bookmarkEnd w:id="3"/>
      <w:r w:rsidRPr="00272B10">
        <w:t>mine what organs and tissue can be</w:t>
      </w:r>
      <w:r w:rsidRPr="00272B10">
        <w:t xml:space="preserve"> </w:t>
      </w:r>
      <w:r w:rsidRPr="00272B10">
        <w:t>donated.</w:t>
      </w:r>
    </w:p>
    <w:p w14:paraId="62D0CA21" w14:textId="77777777" w:rsidR="00E449BD" w:rsidRPr="00272B10" w:rsidRDefault="00512314" w:rsidP="00272B10">
      <w:r w:rsidRPr="00272B10">
        <w:t>Living donors should be in good overall</w:t>
      </w:r>
      <w:r w:rsidRPr="00272B10">
        <w:t xml:space="preserve"> physical and mental health and older than 18 years of age. Some medical conditions could prevent an individual from being a living donor. Transplant</w:t>
      </w:r>
      <w:r w:rsidRPr="00272B10">
        <w:t xml:space="preserve"> </w:t>
      </w:r>
      <w:r w:rsidRPr="00272B10">
        <w:t>programs</w:t>
      </w:r>
      <w:bookmarkStart w:id="4" w:name="Does_registering_as_a_donor_change_my_pa"/>
      <w:bookmarkEnd w:id="4"/>
      <w:r w:rsidRPr="00272B10">
        <w:t xml:space="preserve"> complete a full patient evaluation to protect both living donor and recipient health and</w:t>
      </w:r>
      <w:r w:rsidRPr="00272B10">
        <w:t xml:space="preserve"> </w:t>
      </w:r>
      <w:r w:rsidRPr="00272B10">
        <w:t>safety.</w:t>
      </w:r>
    </w:p>
    <w:p w14:paraId="35FA1CB7" w14:textId="77777777" w:rsidR="00FF323E" w:rsidRDefault="00FF323E" w:rsidP="00272B10"/>
    <w:p w14:paraId="62D0CA22" w14:textId="6EA76F71" w:rsidR="00E449BD" w:rsidRPr="00FF323E" w:rsidRDefault="00512314" w:rsidP="00272B10">
      <w:pPr>
        <w:rPr>
          <w:b/>
          <w:bCs/>
        </w:rPr>
      </w:pPr>
      <w:r w:rsidRPr="00FF323E">
        <w:rPr>
          <w:b/>
          <w:bCs/>
        </w:rPr>
        <w:t xml:space="preserve">Does </w:t>
      </w:r>
      <w:r w:rsidR="00FF323E" w:rsidRPr="00FF323E">
        <w:rPr>
          <w:b/>
          <w:bCs/>
        </w:rPr>
        <w:t>Registering as A Donor Change My Patient Care?</w:t>
      </w:r>
    </w:p>
    <w:p w14:paraId="62D0CA23" w14:textId="77777777" w:rsidR="00E449BD" w:rsidRPr="00272B10" w:rsidRDefault="00512314" w:rsidP="00272B10">
      <w:r w:rsidRPr="00272B10">
        <w:t>Doctors work hard to save every patient’s life, but sometimes there is a complete and irreversible loss of brain function. The patient is declared clinically and legally dead. Only then is donation an opt</w:t>
      </w:r>
      <w:r w:rsidRPr="00272B10">
        <w:t>ion.</w:t>
      </w:r>
    </w:p>
    <w:p w14:paraId="62D0CA24" w14:textId="77777777" w:rsidR="00E449BD" w:rsidRPr="00272B10" w:rsidRDefault="00E449BD" w:rsidP="00272B10"/>
    <w:p w14:paraId="62D0CA25" w14:textId="7C2503D3" w:rsidR="00E449BD" w:rsidRPr="00272B10" w:rsidRDefault="00512314" w:rsidP="00272B10">
      <w:pPr>
        <w:rPr>
          <w:b/>
          <w:bCs/>
        </w:rPr>
      </w:pPr>
      <w:bookmarkStart w:id="5" w:name="Does_my_religion_support_organ,_eye_and_"/>
      <w:bookmarkEnd w:id="5"/>
      <w:r w:rsidRPr="00272B10">
        <w:rPr>
          <w:b/>
          <w:bCs/>
        </w:rPr>
        <w:t xml:space="preserve">Does </w:t>
      </w:r>
      <w:r w:rsidR="00272B10" w:rsidRPr="00272B10">
        <w:rPr>
          <w:b/>
          <w:bCs/>
        </w:rPr>
        <w:t xml:space="preserve">My Religion Support Organ, </w:t>
      </w:r>
      <w:r w:rsidR="00FF323E">
        <w:rPr>
          <w:b/>
          <w:bCs/>
        </w:rPr>
        <w:t>Tissue and Cornea</w:t>
      </w:r>
      <w:r w:rsidR="00272B10" w:rsidRPr="00272B10">
        <w:rPr>
          <w:b/>
          <w:bCs/>
        </w:rPr>
        <w:t xml:space="preserve"> Donation?</w:t>
      </w:r>
    </w:p>
    <w:p w14:paraId="62D0CA26" w14:textId="77777777" w:rsidR="00E449BD" w:rsidRPr="00272B10" w:rsidRDefault="00512314" w:rsidP="00272B10">
      <w:r w:rsidRPr="00272B10">
        <w:t>All major religions support donation as a final act of compassion and generosity.</w:t>
      </w:r>
    </w:p>
    <w:p w14:paraId="62D0CA27" w14:textId="77777777" w:rsidR="00E449BD" w:rsidRPr="00272B10" w:rsidRDefault="00E449BD" w:rsidP="00272B10"/>
    <w:p w14:paraId="62D0CA28" w14:textId="64764965" w:rsidR="00E449BD" w:rsidRPr="00272B10" w:rsidRDefault="00272B10" w:rsidP="00272B10">
      <w:pPr>
        <w:rPr>
          <w:b/>
          <w:bCs/>
        </w:rPr>
      </w:pPr>
      <w:bookmarkStart w:id="6" w:name="Is_there_a_cost_to_be_an_organ,_eye_and_"/>
      <w:bookmarkEnd w:id="6"/>
      <w:r w:rsidRPr="00272B10">
        <w:rPr>
          <w:b/>
          <w:bCs/>
        </w:rPr>
        <w:t xml:space="preserve">Is There A Cost </w:t>
      </w:r>
      <w:r w:rsidR="00FF323E" w:rsidRPr="00272B10">
        <w:rPr>
          <w:b/>
          <w:bCs/>
        </w:rPr>
        <w:t>to</w:t>
      </w:r>
      <w:r w:rsidRPr="00272B10">
        <w:rPr>
          <w:b/>
          <w:bCs/>
        </w:rPr>
        <w:t xml:space="preserve"> Be </w:t>
      </w:r>
      <w:r w:rsidR="00FF323E" w:rsidRPr="00272B10">
        <w:rPr>
          <w:b/>
          <w:bCs/>
        </w:rPr>
        <w:t>an</w:t>
      </w:r>
      <w:r w:rsidRPr="00272B10">
        <w:rPr>
          <w:b/>
          <w:bCs/>
        </w:rPr>
        <w:t xml:space="preserve"> Organ, Eye </w:t>
      </w:r>
      <w:r w:rsidR="00FF323E" w:rsidRPr="00272B10">
        <w:rPr>
          <w:b/>
          <w:bCs/>
        </w:rPr>
        <w:t>and</w:t>
      </w:r>
      <w:r w:rsidRPr="00272B10">
        <w:rPr>
          <w:b/>
          <w:bCs/>
        </w:rPr>
        <w:t xml:space="preserve"> Tissue Donor?</w:t>
      </w:r>
    </w:p>
    <w:p w14:paraId="62D0CA29" w14:textId="77777777" w:rsidR="00E449BD" w:rsidRPr="00272B10" w:rsidRDefault="00512314" w:rsidP="00272B10">
      <w:r w:rsidRPr="00272B10">
        <w:t>There is no cost to the donor’s family or estate for donation. The donor family pays only for medical expenses before death and costs associated with funeral arrangements.</w:t>
      </w:r>
    </w:p>
    <w:p w14:paraId="62D0CA2A" w14:textId="77777777" w:rsidR="00E449BD" w:rsidRPr="00272B10" w:rsidRDefault="00E449BD" w:rsidP="00272B10"/>
    <w:p w14:paraId="62D0CA2B" w14:textId="6B7761F2" w:rsidR="00E449BD" w:rsidRPr="00272B10" w:rsidRDefault="00512314" w:rsidP="00272B10">
      <w:pPr>
        <w:rPr>
          <w:b/>
          <w:bCs/>
        </w:rPr>
      </w:pPr>
      <w:bookmarkStart w:id="7" w:name="Does_my_social_and/or_financial_status_p"/>
      <w:bookmarkEnd w:id="7"/>
      <w:r w:rsidRPr="00272B10">
        <w:rPr>
          <w:b/>
          <w:bCs/>
        </w:rPr>
        <w:t xml:space="preserve">Does </w:t>
      </w:r>
      <w:r w:rsidR="00272B10" w:rsidRPr="00272B10">
        <w:rPr>
          <w:b/>
          <w:bCs/>
        </w:rPr>
        <w:t xml:space="preserve">My Social </w:t>
      </w:r>
      <w:r w:rsidR="00FF323E" w:rsidRPr="00272B10">
        <w:rPr>
          <w:b/>
          <w:bCs/>
        </w:rPr>
        <w:t>And/or</w:t>
      </w:r>
      <w:r w:rsidR="00272B10" w:rsidRPr="00272B10">
        <w:rPr>
          <w:b/>
          <w:bCs/>
        </w:rPr>
        <w:t xml:space="preserve"> Financial Status Play Any Part </w:t>
      </w:r>
      <w:r w:rsidR="00FF323E" w:rsidRPr="00272B10">
        <w:rPr>
          <w:b/>
          <w:bCs/>
        </w:rPr>
        <w:t>in</w:t>
      </w:r>
      <w:r w:rsidR="00272B10" w:rsidRPr="00272B10">
        <w:rPr>
          <w:b/>
          <w:bCs/>
        </w:rPr>
        <w:t xml:space="preserve"> Whether </w:t>
      </w:r>
      <w:r w:rsidR="00FF323E" w:rsidRPr="00272B10">
        <w:rPr>
          <w:b/>
          <w:bCs/>
        </w:rPr>
        <w:t>or</w:t>
      </w:r>
      <w:r w:rsidR="00272B10" w:rsidRPr="00272B10">
        <w:rPr>
          <w:b/>
          <w:bCs/>
        </w:rPr>
        <w:t xml:space="preserve"> Not </w:t>
      </w:r>
      <w:r w:rsidRPr="00272B10">
        <w:rPr>
          <w:b/>
          <w:bCs/>
        </w:rPr>
        <w:t xml:space="preserve">I </w:t>
      </w:r>
      <w:r w:rsidR="00272B10" w:rsidRPr="00272B10">
        <w:rPr>
          <w:b/>
          <w:bCs/>
        </w:rPr>
        <w:t xml:space="preserve">Will Receive </w:t>
      </w:r>
      <w:r w:rsidR="00FF323E" w:rsidRPr="00272B10">
        <w:rPr>
          <w:b/>
          <w:bCs/>
        </w:rPr>
        <w:t>an</w:t>
      </w:r>
      <w:r w:rsidR="00272B10" w:rsidRPr="00272B10">
        <w:rPr>
          <w:b/>
          <w:bCs/>
        </w:rPr>
        <w:t xml:space="preserve"> Organ</w:t>
      </w:r>
      <w:r w:rsidR="00FF323E">
        <w:rPr>
          <w:b/>
          <w:bCs/>
        </w:rPr>
        <w:t xml:space="preserve"> </w:t>
      </w:r>
      <w:r w:rsidR="00272B10" w:rsidRPr="00272B10">
        <w:rPr>
          <w:b/>
          <w:bCs/>
        </w:rPr>
        <w:t xml:space="preserve">If </w:t>
      </w:r>
      <w:r w:rsidRPr="00272B10">
        <w:rPr>
          <w:b/>
          <w:bCs/>
        </w:rPr>
        <w:t xml:space="preserve">I </w:t>
      </w:r>
      <w:r w:rsidR="00272B10" w:rsidRPr="00272B10">
        <w:rPr>
          <w:b/>
          <w:bCs/>
        </w:rPr>
        <w:t>Ever Need One?</w:t>
      </w:r>
    </w:p>
    <w:p w14:paraId="62D0CA2C" w14:textId="5D2DF6E3" w:rsidR="00E449BD" w:rsidRPr="00272B10" w:rsidRDefault="00512314" w:rsidP="00272B10">
      <w:r w:rsidRPr="00272B10">
        <w:t xml:space="preserve">A national system matches available organs from the donor with people on the waiting list based on many factors, </w:t>
      </w:r>
      <w:r w:rsidR="00FF323E" w:rsidRPr="00272B10">
        <w:t>including</w:t>
      </w:r>
      <w:r w:rsidRPr="00272B10">
        <w:t xml:space="preserve"> blood type, body size, how sick they are, distance from donor hospital and time on the list. Race, i</w:t>
      </w:r>
      <w:r w:rsidRPr="00272B10">
        <w:t>ncome, gender, celebrity and social status are never considered.</w:t>
      </w:r>
    </w:p>
    <w:p w14:paraId="62D0CA2D" w14:textId="77777777" w:rsidR="00E449BD" w:rsidRPr="00272B10" w:rsidRDefault="00E449BD" w:rsidP="00272B10"/>
    <w:p w14:paraId="62D0CA2E" w14:textId="166D5878" w:rsidR="00E449BD" w:rsidRPr="00272B10" w:rsidRDefault="00512314" w:rsidP="00272B10">
      <w:pPr>
        <w:rPr>
          <w:b/>
          <w:bCs/>
        </w:rPr>
      </w:pPr>
      <w:bookmarkStart w:id="8" w:name="Why_should_I_register_my_decision_to_be_"/>
      <w:bookmarkEnd w:id="8"/>
      <w:r w:rsidRPr="00272B10">
        <w:rPr>
          <w:b/>
          <w:bCs/>
        </w:rPr>
        <w:t xml:space="preserve">Why </w:t>
      </w:r>
      <w:r w:rsidR="00272B10" w:rsidRPr="00272B10">
        <w:rPr>
          <w:b/>
          <w:bCs/>
        </w:rPr>
        <w:t xml:space="preserve">Should </w:t>
      </w:r>
      <w:r w:rsidRPr="00272B10">
        <w:rPr>
          <w:b/>
          <w:bCs/>
        </w:rPr>
        <w:t xml:space="preserve">I </w:t>
      </w:r>
      <w:r w:rsidR="00272B10" w:rsidRPr="00272B10">
        <w:rPr>
          <w:b/>
          <w:bCs/>
        </w:rPr>
        <w:t xml:space="preserve">Register My Decision </w:t>
      </w:r>
      <w:r w:rsidR="00FF323E" w:rsidRPr="00272B10">
        <w:rPr>
          <w:b/>
          <w:bCs/>
        </w:rPr>
        <w:t>to</w:t>
      </w:r>
      <w:r w:rsidR="00272B10" w:rsidRPr="00272B10">
        <w:rPr>
          <w:b/>
          <w:bCs/>
        </w:rPr>
        <w:t xml:space="preserve"> Be A Donor?</w:t>
      </w:r>
    </w:p>
    <w:p w14:paraId="62D0CA2F" w14:textId="03F80D13" w:rsidR="00E449BD" w:rsidRPr="00272B10" w:rsidRDefault="00FF323E" w:rsidP="00272B10">
      <w:r w:rsidRPr="00272B10">
        <w:t>Most</w:t>
      </w:r>
      <w:r w:rsidR="00512314" w:rsidRPr="00272B10">
        <w:t xml:space="preserve"> Americans support donation as an opportunity to give life and health to others. Unfortunately, many people overlook the </w:t>
      </w:r>
      <w:r w:rsidR="00512314" w:rsidRPr="00272B10">
        <w:t>important step of registering as a donor. Donors are often people who die suddenly and unexpectedly. Their families are then faced with making the decision at a time of shock and grief. Registering relieves your family of this burden.</w:t>
      </w:r>
    </w:p>
    <w:p w14:paraId="62D0CA30" w14:textId="77777777" w:rsidR="00E449BD" w:rsidRPr="00272B10" w:rsidRDefault="00E449BD" w:rsidP="00272B10"/>
    <w:p w14:paraId="62D0CA31" w14:textId="77777777" w:rsidR="00E449BD" w:rsidRPr="00272B10" w:rsidRDefault="00512314" w:rsidP="00272B10">
      <w:r w:rsidRPr="00272B10">
        <w:t>You can save up to 8</w:t>
      </w:r>
      <w:r w:rsidRPr="00272B10">
        <w:t xml:space="preserve"> lives and heal the lives of more than 75 people. Your registration serves as a symbol of hope to patients waiting and sharing it with your family lets them know your decision.</w:t>
      </w:r>
    </w:p>
    <w:p w14:paraId="62D0CA32" w14:textId="77777777" w:rsidR="00E449BD" w:rsidRPr="00272B10" w:rsidRDefault="00E449BD" w:rsidP="00272B10"/>
    <w:p w14:paraId="62D0CA33" w14:textId="77777777" w:rsidR="00E449BD" w:rsidRPr="00272B10" w:rsidRDefault="00E449BD" w:rsidP="00272B10"/>
    <w:p w14:paraId="62D0CA34" w14:textId="7F4ABC42" w:rsidR="00E449BD" w:rsidRPr="00272B10" w:rsidRDefault="001557A7" w:rsidP="00272B10">
      <w:pPr>
        <w:jc w:val="center"/>
        <w:rPr>
          <w:b/>
          <w:bCs/>
          <w:u w:val="single"/>
        </w:rPr>
      </w:pPr>
      <w:bookmarkStart w:id="9" w:name="To_register_your_decision_to_be_a_donor,"/>
      <w:bookmarkEnd w:id="9"/>
      <w:r w:rsidRPr="00272B10">
        <w:rPr>
          <w:b/>
          <w:bCs/>
          <w:u w:val="single"/>
        </w:rPr>
        <w:t>TO REGISTER YOUR DECISION TO BE A DONOR, PLEASE VISIT CORE.ORG/REGISTER</w:t>
      </w:r>
    </w:p>
    <w:p w14:paraId="62D0CA35" w14:textId="503CE29D" w:rsidR="00E449BD" w:rsidRPr="00272B10" w:rsidRDefault="00E449BD" w:rsidP="00272B10"/>
    <w:p w14:paraId="62D0CA36" w14:textId="77777777" w:rsidR="00E449BD" w:rsidRPr="00272B10" w:rsidRDefault="00E449BD" w:rsidP="00272B10"/>
    <w:p w14:paraId="62D0CA38" w14:textId="5624D6A5" w:rsidR="00E449BD" w:rsidRPr="00272B10" w:rsidRDefault="00E449BD" w:rsidP="00272B10"/>
    <w:sectPr w:rsidR="00E449BD" w:rsidRPr="00272B10">
      <w:headerReference w:type="default" r:id="rId6"/>
      <w:type w:val="continuous"/>
      <w:pgSz w:w="12240" w:h="15840"/>
      <w:pgMar w:top="72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3368" w14:textId="77777777" w:rsidR="00FF323E" w:rsidRDefault="00FF323E" w:rsidP="00FF323E">
      <w:r>
        <w:separator/>
      </w:r>
    </w:p>
  </w:endnote>
  <w:endnote w:type="continuationSeparator" w:id="0">
    <w:p w14:paraId="39FFC077" w14:textId="77777777" w:rsidR="00FF323E" w:rsidRDefault="00FF323E" w:rsidP="00F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F05C" w14:textId="77777777" w:rsidR="00FF323E" w:rsidRDefault="00FF323E" w:rsidP="00FF323E">
      <w:r>
        <w:separator/>
      </w:r>
    </w:p>
  </w:footnote>
  <w:footnote w:type="continuationSeparator" w:id="0">
    <w:p w14:paraId="53A7A61A" w14:textId="77777777" w:rsidR="00FF323E" w:rsidRDefault="00FF323E" w:rsidP="00FF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080" w14:textId="2B7C7EB1" w:rsidR="00FF323E" w:rsidRDefault="00FF323E">
    <w:pPr>
      <w:pStyle w:val="Header"/>
    </w:pPr>
    <w:r>
      <w:rPr>
        <w:noProof/>
      </w:rPr>
      <w:drawing>
        <wp:anchor distT="0" distB="0" distL="114300" distR="114300" simplePos="0" relativeHeight="251658240" behindDoc="1" locked="0" layoutInCell="1" allowOverlap="1" wp14:anchorId="621510A2" wp14:editId="110B1DDA">
          <wp:simplePos x="0" y="0"/>
          <wp:positionH relativeFrom="column">
            <wp:posOffset>2515788</wp:posOffset>
          </wp:positionH>
          <wp:positionV relativeFrom="paragraph">
            <wp:posOffset>-202032</wp:posOffset>
          </wp:positionV>
          <wp:extent cx="1406013" cy="573637"/>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logo_RGB_FINAL.png"/>
                  <pic:cNvPicPr/>
                </pic:nvPicPr>
                <pic:blipFill>
                  <a:blip r:embed="rId1">
                    <a:extLst>
                      <a:ext uri="{28A0092B-C50C-407E-A947-70E740481C1C}">
                        <a14:useLocalDpi xmlns:a14="http://schemas.microsoft.com/office/drawing/2010/main" val="0"/>
                      </a:ext>
                    </a:extLst>
                  </a:blip>
                  <a:stretch>
                    <a:fillRect/>
                  </a:stretch>
                </pic:blipFill>
                <pic:spPr>
                  <a:xfrm>
                    <a:off x="0" y="0"/>
                    <a:ext cx="1406013" cy="5736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449BD"/>
    <w:rsid w:val="001557A7"/>
    <w:rsid w:val="00272B10"/>
    <w:rsid w:val="00512314"/>
    <w:rsid w:val="00BC18DD"/>
    <w:rsid w:val="00D25E45"/>
    <w:rsid w:val="00E449BD"/>
    <w:rsid w:val="00EB560B"/>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CA16"/>
  <w15:docId w15:val="{13AB1D92-802D-40BE-9EFA-D596427F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23E"/>
    <w:pPr>
      <w:tabs>
        <w:tab w:val="center" w:pos="4680"/>
        <w:tab w:val="right" w:pos="9360"/>
      </w:tabs>
    </w:pPr>
  </w:style>
  <w:style w:type="character" w:customStyle="1" w:styleId="HeaderChar">
    <w:name w:val="Header Char"/>
    <w:basedOn w:val="DefaultParagraphFont"/>
    <w:link w:val="Header"/>
    <w:uiPriority w:val="99"/>
    <w:rsid w:val="00FF323E"/>
    <w:rPr>
      <w:rFonts w:ascii="Arial" w:eastAsia="Arial" w:hAnsi="Arial" w:cs="Arial"/>
      <w:lang w:bidi="en-US"/>
    </w:rPr>
  </w:style>
  <w:style w:type="paragraph" w:styleId="Footer">
    <w:name w:val="footer"/>
    <w:basedOn w:val="Normal"/>
    <w:link w:val="FooterChar"/>
    <w:uiPriority w:val="99"/>
    <w:unhideWhenUsed/>
    <w:rsid w:val="00FF323E"/>
    <w:pPr>
      <w:tabs>
        <w:tab w:val="center" w:pos="4680"/>
        <w:tab w:val="right" w:pos="9360"/>
      </w:tabs>
    </w:pPr>
  </w:style>
  <w:style w:type="character" w:customStyle="1" w:styleId="FooterChar">
    <w:name w:val="Footer Char"/>
    <w:basedOn w:val="DefaultParagraphFont"/>
    <w:link w:val="Footer"/>
    <w:uiPriority w:val="99"/>
    <w:rsid w:val="00FF323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Katelynn Metz</dc:creator>
  <cp:lastModifiedBy>Katelynn Metz</cp:lastModifiedBy>
  <cp:revision>2</cp:revision>
  <dcterms:created xsi:type="dcterms:W3CDTF">2020-01-02T19:46:00Z</dcterms:created>
  <dcterms:modified xsi:type="dcterms:W3CDTF">2020-01-02T19:46:00Z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2019-02-23T00:00:00Z</vt:filetime>
  </property>
  <property fmtid="{D5CDD505-2E9C-101B-9397-08002B2CF9AE}" pid="3" name="Creator">
    <vt:lpwstr>Acrobat PDFMaker 19 for Word</vt:lpwstr>
  </property>
  <property fmtid="{D5CDD505-2E9C-101B-9397-08002B2CF9AE}" pid="4" name="LastSaved">
    <vt:filetime>2020-01-02T00:00:00Z</vt:filetime>
  </property>
</Properties>
</file>